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Borders>
          <w:top w:val="single" w:sz="6" w:space="0" w:color="FFE4B5"/>
          <w:left w:val="single" w:sz="6" w:space="0" w:color="FFE4B5"/>
          <w:bottom w:val="single" w:sz="6" w:space="0" w:color="FFE4B5"/>
          <w:right w:val="single" w:sz="6" w:space="0" w:color="FFE4B5"/>
        </w:tblBorders>
        <w:shd w:val="clear" w:color="auto" w:fill="F2F3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DF0FA0" w:rsidRPr="00012359" w14:paraId="6C5D6436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69B8A9F7" w14:textId="2096FFA6" w:rsidR="00AF6347" w:rsidRPr="00012359" w:rsidRDefault="002D2FF7" w:rsidP="000E01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înregistrare</w:t>
            </w:r>
            <w:proofErr w:type="spellEnd"/>
            <w:r w:rsidR="00AF634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anunt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nr</w:t>
            </w:r>
            <w:proofErr w:type="spellEnd"/>
            <w:r w:rsidR="000E01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. 41326 </w:t>
            </w:r>
            <w:bookmarkStart w:id="0" w:name="_GoBack"/>
            <w:bookmarkEnd w:id="0"/>
            <w:r w:rsidR="00482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din </w:t>
            </w:r>
            <w:r w:rsidR="008A2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</w:t>
            </w:r>
            <w:r w:rsidR="00671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3</w:t>
            </w:r>
            <w:r w:rsidR="00482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</w:t>
            </w:r>
            <w:r w:rsidR="00671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12</w:t>
            </w:r>
            <w:r w:rsidR="004825D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.202</w:t>
            </w:r>
            <w:r w:rsidR="008A20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2</w:t>
            </w:r>
          </w:p>
        </w:tc>
      </w:tr>
      <w:tr w:rsidR="00DF0FA0" w:rsidRPr="00012359" w14:paraId="33A1547E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55DA52A5" w14:textId="77777777" w:rsidR="00AF6347" w:rsidRPr="00012359" w:rsidRDefault="00AF6347" w:rsidP="004E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Tip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anunt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 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Cumparari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directe</w:t>
            </w:r>
            <w:proofErr w:type="spellEnd"/>
          </w:p>
        </w:tc>
      </w:tr>
      <w:tr w:rsidR="00DF0FA0" w:rsidRPr="00012359" w14:paraId="77E08C76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4F33235D" w14:textId="57EC52EC" w:rsidR="00AF6347" w:rsidRPr="00012359" w:rsidRDefault="00AF6347" w:rsidP="00572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Tip contract: </w:t>
            </w:r>
            <w:proofErr w:type="spellStart"/>
            <w:r w:rsidR="002D2FF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</w:t>
            </w:r>
            <w:r w:rsidR="00153A2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xecutie</w:t>
            </w:r>
            <w:proofErr w:type="spellEnd"/>
            <w:r w:rsidR="00153A2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153A2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lucrari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DF0FA0" w:rsidRPr="00012359" w14:paraId="5AE50539" w14:textId="77777777" w:rsidTr="00F16020">
        <w:trPr>
          <w:trHeight w:val="450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47F05288" w14:textId="4ED0C323" w:rsidR="008025B0" w:rsidRPr="008025B0" w:rsidRDefault="00AF6347" w:rsidP="0080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bookmarkStart w:id="1" w:name="_Hlk39650548"/>
            <w:proofErr w:type="spellStart"/>
            <w:r w:rsidRPr="00802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Denumirea</w:t>
            </w:r>
            <w:proofErr w:type="spellEnd"/>
            <w:r w:rsidRPr="00802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802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achizitie</w:t>
            </w:r>
            <w:r w:rsidR="00616FC0" w:rsidRPr="00802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i</w:t>
            </w:r>
            <w:proofErr w:type="spellEnd"/>
            <w:r w:rsidRPr="008025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GB"/>
              </w:rPr>
              <w:t>:</w:t>
            </w:r>
            <w:r w:rsidRPr="00802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 </w:t>
            </w:r>
            <w:r w:rsidR="00BA30F4" w:rsidRPr="008025B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bookmarkStart w:id="2" w:name="_Hlk121821432"/>
            <w:proofErr w:type="spellStart"/>
            <w:r w:rsidR="008A2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Extin</w:t>
            </w:r>
            <w:r w:rsidR="001D06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d</w:t>
            </w:r>
            <w:r w:rsidR="008A2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ere</w:t>
            </w:r>
            <w:proofErr w:type="spellEnd"/>
            <w:r w:rsidR="008A205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canalizare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în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localitatea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Sântana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jud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Arad, str.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Vânători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, 1 Mai, L.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Rebreanu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Cloșca</w:t>
            </w:r>
            <w:bookmarkEnd w:id="2"/>
            <w:proofErr w:type="spellEnd"/>
          </w:p>
          <w:p w14:paraId="7C79775C" w14:textId="699AF3B6" w:rsidR="00AF6347" w:rsidRPr="008025B0" w:rsidRDefault="00AF6347" w:rsidP="008025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</w:p>
        </w:tc>
      </w:tr>
      <w:bookmarkEnd w:id="1"/>
      <w:tr w:rsidR="00DF0FA0" w:rsidRPr="00012359" w14:paraId="4DA57D7F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1F063ED7" w14:textId="67845695" w:rsidR="00C14F17" w:rsidRPr="00012359" w:rsidRDefault="00AF6347" w:rsidP="00AB7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CPV:</w:t>
            </w:r>
            <w:r w:rsidR="0080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bookmarkStart w:id="3" w:name="_Hlk74005323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45332000-3</w:t>
            </w:r>
            <w:r w:rsid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Lucrari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instalatii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apa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si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canalizare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si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conducte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evacuare</w:t>
            </w:r>
            <w:proofErr w:type="spellEnd"/>
            <w:r w:rsidR="003A05AB" w:rsidRPr="003A05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 xml:space="preserve"> </w:t>
            </w:r>
            <w:r w:rsidR="002D2FF7" w:rsidRPr="002D2FF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(Rev.2)</w:t>
            </w:r>
            <w:bookmarkEnd w:id="3"/>
          </w:p>
        </w:tc>
      </w:tr>
      <w:tr w:rsidR="00DF0FA0" w:rsidRPr="00012359" w14:paraId="167C807B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2692A5EB" w14:textId="5692AD59" w:rsidR="00AF6347" w:rsidRDefault="00AF6347" w:rsidP="00D96F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Descrierea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96F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proiectului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</w:t>
            </w:r>
            <w:bookmarkStart w:id="4" w:name="_Hlk520568728"/>
            <w:r w:rsidR="006A68F5" w:rsidRPr="0001235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4"/>
          </w:p>
          <w:p w14:paraId="08587F37" w14:textId="300DA026" w:rsidR="008025B0" w:rsidRPr="008025B0" w:rsidRDefault="008025B0" w:rsidP="008025B0">
            <w:pPr>
              <w:shd w:val="clear" w:color="auto" w:fill="FFFFFF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</w:pPr>
            <w:r w:rsidRPr="008025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Pentru a pune în aplicare acțiunea mai sus descrisă, beneficiarul-</w:t>
            </w:r>
            <w:r w:rsidR="00671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Orașul Sântana</w:t>
            </w:r>
            <w:r w:rsidRPr="008025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 xml:space="preserve">, selectează un operator economic, care </w:t>
            </w:r>
            <w:r w:rsidR="00BB7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 xml:space="preserve">va executa lucrări de </w:t>
            </w:r>
            <w:r w:rsidR="003A05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extindere rețele de apă</w:t>
            </w:r>
            <w:r w:rsidR="00BB73B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 xml:space="preserve"> conform </w:t>
            </w:r>
            <w:r w:rsidR="0067186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Proiectului tehnic atașat</w:t>
            </w:r>
            <w:r w:rsidRPr="008025B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  <w:t>, operator ce va avea calitatea de contractant.</w:t>
            </w:r>
          </w:p>
          <w:p w14:paraId="60CC3E3C" w14:textId="0AA1E61F" w:rsidR="00D96F31" w:rsidRPr="008025B0" w:rsidRDefault="00D96F31" w:rsidP="0065103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  <w:tr w:rsidR="00DF0FA0" w:rsidRPr="00012359" w14:paraId="281EC004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4159ABC0" w14:textId="2E5F5E1C" w:rsidR="00AB749A" w:rsidRPr="00F02D22" w:rsidRDefault="00AF6347" w:rsidP="00D96F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F02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Valoarea</w:t>
            </w:r>
            <w:proofErr w:type="spellEnd"/>
            <w:r w:rsidRPr="00F02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0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maximă</w:t>
            </w:r>
            <w:proofErr w:type="spellEnd"/>
            <w:r w:rsidR="008025B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02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estimata</w:t>
            </w:r>
            <w:proofErr w:type="spellEnd"/>
            <w:r w:rsidRPr="00F02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F02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fara</w:t>
            </w:r>
            <w:proofErr w:type="spellEnd"/>
            <w:r w:rsidRPr="00F02D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TVA: </w:t>
            </w:r>
            <w:r w:rsidR="006718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899.423,63</w:t>
            </w:r>
            <w:r w:rsidR="00DB6431" w:rsidRPr="0098777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Lei</w:t>
            </w:r>
          </w:p>
        </w:tc>
      </w:tr>
      <w:tr w:rsidR="00DF0FA0" w:rsidRPr="00012359" w14:paraId="0CCBE068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35FE15C3" w14:textId="77777777" w:rsidR="008025B0" w:rsidRDefault="00AF6347" w:rsidP="004E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Conditii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contract: 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Prestatorul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obliga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execute</w:t>
            </w:r>
            <w:r w:rsidR="0030049E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lucrarile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standardele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/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sau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performantele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prevazute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8025B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de l                </w:t>
            </w:r>
          </w:p>
          <w:p w14:paraId="3EB91612" w14:textId="55031D3A" w:rsidR="00AF6347" w:rsidRPr="00012359" w:rsidRDefault="008025B0" w:rsidP="004E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legislația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domeniu</w:t>
            </w:r>
            <w:proofErr w:type="spellEnd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conform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documentației</w:t>
            </w:r>
            <w:proofErr w:type="spellEnd"/>
          </w:p>
          <w:p w14:paraId="5134455A" w14:textId="539F3861" w:rsidR="00AF6347" w:rsidRPr="00012359" w:rsidRDefault="00AF6347" w:rsidP="00AF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Durata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contractului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</w:t>
            </w:r>
            <w:r w:rsidR="00865C3B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termen</w:t>
            </w:r>
            <w:proofErr w:type="spellEnd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D96F31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maxim </w:t>
            </w:r>
            <w:proofErr w:type="spellStart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până</w:t>
            </w:r>
            <w:proofErr w:type="spellEnd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la data </w:t>
            </w:r>
            <w:proofErr w:type="spellStart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</w:t>
            </w:r>
            <w:proofErr w:type="spellEnd"/>
            <w:r w:rsidR="00651036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3A05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</w:t>
            </w:r>
            <w:r w:rsidR="003A05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06</w:t>
            </w:r>
            <w:r w:rsidR="003A05AB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.202</w:t>
            </w:r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3</w:t>
            </w:r>
          </w:p>
          <w:p w14:paraId="51333774" w14:textId="77777777" w:rsidR="006A68F5" w:rsidRPr="00012359" w:rsidRDefault="006A68F5" w:rsidP="00AF63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D90885B" w14:textId="147EA8AC" w:rsidR="009A355C" w:rsidRPr="00012359" w:rsidRDefault="00DF7E6E" w:rsidP="0015520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o-RO"/>
              </w:rPr>
              <w:t xml:space="preserve">     </w:t>
            </w:r>
          </w:p>
        </w:tc>
      </w:tr>
      <w:tr w:rsidR="00DF0FA0" w:rsidRPr="00012359" w14:paraId="57024205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78764633" w14:textId="1D596F24" w:rsidR="00AF6347" w:rsidRPr="00012359" w:rsidRDefault="00AF6347" w:rsidP="001552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Conditii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participare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 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Ofertantii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vor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prezenta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pana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termenul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limita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in format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printat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semnat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stampilat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la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sediul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primariei</w:t>
            </w:r>
            <w:proofErr w:type="spellEnd"/>
            <w:r w:rsidR="0015520A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orașului</w:t>
            </w:r>
            <w:proofErr w:type="spellEnd"/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7186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Sântana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,</w:t>
            </w:r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propunerea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tehnica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financiara</w:t>
            </w:r>
            <w:proofErr w:type="spellEnd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plic</w:t>
            </w:r>
            <w:proofErr w:type="spellEnd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sigilat</w:t>
            </w:r>
            <w:proofErr w:type="spellEnd"/>
            <w:r w:rsidR="007173A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D34799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</w:p>
          <w:p w14:paraId="1C6E6F9E" w14:textId="77777777" w:rsidR="00D36310" w:rsidRPr="00012359" w:rsidRDefault="00D36310" w:rsidP="00D36310">
            <w:pPr>
              <w:pStyle w:val="Listparagraf"/>
              <w:numPr>
                <w:ilvl w:val="0"/>
                <w:numId w:val="3"/>
              </w:numPr>
              <w:jc w:val="both"/>
              <w:rPr>
                <w:b/>
                <w:bCs/>
                <w:lang w:eastAsia="en-GB"/>
              </w:rPr>
            </w:pPr>
            <w:proofErr w:type="spellStart"/>
            <w:r w:rsidRPr="00012359">
              <w:rPr>
                <w:b/>
                <w:bCs/>
                <w:lang w:eastAsia="en-GB"/>
              </w:rPr>
              <w:t>Propunere</w:t>
            </w:r>
            <w:proofErr w:type="spellEnd"/>
            <w:r w:rsidRPr="00012359">
              <w:rPr>
                <w:b/>
                <w:bCs/>
                <w:lang w:eastAsia="en-GB"/>
              </w:rPr>
              <w:t xml:space="preserve"> </w:t>
            </w:r>
            <w:proofErr w:type="spellStart"/>
            <w:r w:rsidRPr="00012359">
              <w:rPr>
                <w:b/>
                <w:bCs/>
                <w:lang w:eastAsia="en-GB"/>
              </w:rPr>
              <w:t>tehnică</w:t>
            </w:r>
            <w:proofErr w:type="spellEnd"/>
          </w:p>
          <w:p w14:paraId="2E01886A" w14:textId="77777777" w:rsidR="008025B0" w:rsidRPr="008025B0" w:rsidRDefault="00DD3C6F" w:rsidP="00DD3C6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 w:rsidRPr="00012359">
              <w:rPr>
                <w:lang w:eastAsia="en-GB"/>
              </w:rPr>
              <w:t>Prezentarea</w:t>
            </w:r>
            <w:proofErr w:type="spellEnd"/>
            <w:r w:rsidRPr="00012359">
              <w:rPr>
                <w:lang w:eastAsia="en-GB"/>
              </w:rPr>
              <w:t xml:space="preserve"> </w:t>
            </w:r>
            <w:r w:rsidR="008025B0" w:rsidRPr="008025B0">
              <w:rPr>
                <w:lang w:val="ro-RO" w:eastAsia="en-GB"/>
              </w:rPr>
              <w:t>metod</w:t>
            </w:r>
            <w:r w:rsidR="008025B0">
              <w:rPr>
                <w:lang w:val="ro-RO" w:eastAsia="en-GB"/>
              </w:rPr>
              <w:t>ei</w:t>
            </w:r>
            <w:r w:rsidR="008025B0" w:rsidRPr="008025B0">
              <w:rPr>
                <w:lang w:val="ro-RO" w:eastAsia="en-GB"/>
              </w:rPr>
              <w:t xml:space="preserve"> propri</w:t>
            </w:r>
            <w:r w:rsidR="008025B0">
              <w:rPr>
                <w:lang w:val="ro-RO" w:eastAsia="en-GB"/>
              </w:rPr>
              <w:t>i</w:t>
            </w:r>
            <w:r w:rsidR="008025B0" w:rsidRPr="008025B0">
              <w:rPr>
                <w:lang w:val="ro-RO" w:eastAsia="en-GB"/>
              </w:rPr>
              <w:t xml:space="preserve"> de execuție (descriere minim 1 pagină)</w:t>
            </w:r>
          </w:p>
          <w:p w14:paraId="6E892736" w14:textId="48CAFABA" w:rsidR="00DD3C6F" w:rsidRDefault="00DD3C6F" w:rsidP="00DD3C6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 w:rsidRPr="00012359">
              <w:rPr>
                <w:lang w:eastAsia="en-GB"/>
              </w:rPr>
              <w:t>Modelul</w:t>
            </w:r>
            <w:proofErr w:type="spellEnd"/>
            <w:r w:rsidRPr="00012359">
              <w:rPr>
                <w:lang w:eastAsia="en-GB"/>
              </w:rPr>
              <w:t xml:space="preserve"> de contract </w:t>
            </w:r>
            <w:proofErr w:type="spellStart"/>
            <w:r w:rsidRPr="00012359">
              <w:rPr>
                <w:lang w:eastAsia="en-GB"/>
              </w:rPr>
              <w:t>asumat</w:t>
            </w:r>
            <w:proofErr w:type="spellEnd"/>
            <w:r w:rsidRPr="00012359">
              <w:rPr>
                <w:lang w:eastAsia="en-GB"/>
              </w:rPr>
              <w:t xml:space="preserve"> de </w:t>
            </w:r>
            <w:proofErr w:type="spellStart"/>
            <w:r w:rsidRPr="00012359">
              <w:rPr>
                <w:lang w:eastAsia="en-GB"/>
              </w:rPr>
              <w:t>către</w:t>
            </w:r>
            <w:proofErr w:type="spellEnd"/>
            <w:r w:rsidRPr="00012359">
              <w:rPr>
                <w:lang w:eastAsia="en-GB"/>
              </w:rPr>
              <w:t xml:space="preserve"> </w:t>
            </w:r>
            <w:proofErr w:type="spellStart"/>
            <w:r w:rsidRPr="00012359">
              <w:rPr>
                <w:lang w:eastAsia="en-GB"/>
              </w:rPr>
              <w:t>ofertant</w:t>
            </w:r>
            <w:proofErr w:type="spellEnd"/>
            <w:r w:rsidRPr="00012359">
              <w:rPr>
                <w:lang w:eastAsia="en-GB"/>
              </w:rPr>
              <w:t>.</w:t>
            </w:r>
          </w:p>
          <w:p w14:paraId="5BB06DBD" w14:textId="77777777" w:rsidR="008025B0" w:rsidRDefault="008025B0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Declaratie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privind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neincadrarea</w:t>
            </w:r>
            <w:proofErr w:type="spellEnd"/>
            <w:r>
              <w:rPr>
                <w:lang w:eastAsia="en-GB"/>
              </w:rPr>
              <w:t xml:space="preserve"> in </w:t>
            </w:r>
            <w:proofErr w:type="spellStart"/>
            <w:r>
              <w:rPr>
                <w:lang w:eastAsia="en-GB"/>
              </w:rPr>
              <w:t>prevederile</w:t>
            </w:r>
            <w:proofErr w:type="spellEnd"/>
            <w:r>
              <w:rPr>
                <w:lang w:eastAsia="en-GB"/>
              </w:rPr>
              <w:t xml:space="preserve"> art.60 din </w:t>
            </w:r>
            <w:proofErr w:type="spellStart"/>
            <w:r>
              <w:rPr>
                <w:lang w:eastAsia="en-GB"/>
              </w:rPr>
              <w:t>Legea</w:t>
            </w:r>
            <w:proofErr w:type="spellEnd"/>
            <w:r>
              <w:rPr>
                <w:lang w:eastAsia="en-GB"/>
              </w:rPr>
              <w:t xml:space="preserve"> nr.98/2016</w:t>
            </w:r>
          </w:p>
          <w:p w14:paraId="1A6ED84F" w14:textId="77777777" w:rsidR="008025B0" w:rsidRDefault="008025B0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Declaratie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respectare</w:t>
            </w:r>
            <w:proofErr w:type="spellEnd"/>
            <w:r>
              <w:rPr>
                <w:lang w:eastAsia="en-GB"/>
              </w:rPr>
              <w:t xml:space="preserve"> a </w:t>
            </w:r>
            <w:proofErr w:type="spellStart"/>
            <w:r>
              <w:rPr>
                <w:lang w:eastAsia="en-GB"/>
              </w:rPr>
              <w:t>condițiilor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mediu</w:t>
            </w:r>
            <w:proofErr w:type="spellEnd"/>
            <w:r>
              <w:rPr>
                <w:lang w:eastAsia="en-GB"/>
              </w:rPr>
              <w:t xml:space="preserve">, social </w:t>
            </w:r>
            <w:proofErr w:type="spellStart"/>
            <w:r>
              <w:rPr>
                <w:lang w:eastAsia="en-GB"/>
              </w:rPr>
              <w:t>și</w:t>
            </w:r>
            <w:proofErr w:type="spellEnd"/>
            <w:r>
              <w:rPr>
                <w:lang w:eastAsia="en-GB"/>
              </w:rPr>
              <w:t xml:space="preserve"> al </w:t>
            </w:r>
            <w:proofErr w:type="spellStart"/>
            <w:r>
              <w:rPr>
                <w:lang w:eastAsia="en-GB"/>
              </w:rPr>
              <w:t>relațiilor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muncă</w:t>
            </w:r>
            <w:proofErr w:type="spellEnd"/>
          </w:p>
          <w:p w14:paraId="296D10B6" w14:textId="77777777" w:rsidR="008025B0" w:rsidRDefault="008025B0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Certificatul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constatator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emis</w:t>
            </w:r>
            <w:proofErr w:type="spellEnd"/>
            <w:r>
              <w:rPr>
                <w:lang w:eastAsia="en-GB"/>
              </w:rPr>
              <w:t xml:space="preserve"> de O.N.R.C. – din care </w:t>
            </w:r>
            <w:proofErr w:type="spellStart"/>
            <w:r>
              <w:rPr>
                <w:lang w:eastAsia="en-GB"/>
              </w:rPr>
              <w:t>sa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reiasa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domeniul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activitate</w:t>
            </w:r>
            <w:proofErr w:type="spellEnd"/>
            <w:r>
              <w:rPr>
                <w:lang w:eastAsia="en-GB"/>
              </w:rPr>
              <w:t xml:space="preserve"> al </w:t>
            </w:r>
            <w:proofErr w:type="spellStart"/>
            <w:r>
              <w:rPr>
                <w:lang w:eastAsia="en-GB"/>
              </w:rPr>
              <w:t>operatorului</w:t>
            </w:r>
            <w:proofErr w:type="spellEnd"/>
            <w:r>
              <w:rPr>
                <w:lang w:eastAsia="en-GB"/>
              </w:rPr>
              <w:t xml:space="preserve"> economic. </w:t>
            </w:r>
            <w:proofErr w:type="spellStart"/>
            <w:r>
              <w:rPr>
                <w:lang w:eastAsia="en-GB"/>
              </w:rPr>
              <w:t>Obiectul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contractului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trebuie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să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aibă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corespondent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în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codul</w:t>
            </w:r>
            <w:proofErr w:type="spellEnd"/>
            <w:r>
              <w:rPr>
                <w:lang w:eastAsia="en-GB"/>
              </w:rPr>
              <w:t xml:space="preserve"> CAEN din </w:t>
            </w:r>
            <w:proofErr w:type="spellStart"/>
            <w:r>
              <w:rPr>
                <w:lang w:eastAsia="en-GB"/>
              </w:rPr>
              <w:t>certificatul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constatator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emis</w:t>
            </w:r>
            <w:proofErr w:type="spellEnd"/>
            <w:r>
              <w:rPr>
                <w:lang w:eastAsia="en-GB"/>
              </w:rPr>
              <w:t xml:space="preserve"> de O.N.R.C</w:t>
            </w:r>
          </w:p>
          <w:p w14:paraId="2B584BCC" w14:textId="6DBF32CA" w:rsidR="008025B0" w:rsidRDefault="008025B0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Formular</w:t>
            </w:r>
            <w:proofErr w:type="spellEnd"/>
            <w:r>
              <w:rPr>
                <w:lang w:eastAsia="en-GB"/>
              </w:rPr>
              <w:t xml:space="preserve"> conflict de </w:t>
            </w:r>
            <w:proofErr w:type="spellStart"/>
            <w:r>
              <w:rPr>
                <w:lang w:eastAsia="en-GB"/>
              </w:rPr>
              <w:t>interese</w:t>
            </w:r>
            <w:proofErr w:type="spellEnd"/>
            <w:r>
              <w:rPr>
                <w:lang w:eastAsia="en-GB"/>
              </w:rPr>
              <w:t>.</w:t>
            </w:r>
          </w:p>
          <w:p w14:paraId="30AC42B2" w14:textId="77777777" w:rsidR="001D0667" w:rsidRDefault="008025B0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Garanția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bună-execuție</w:t>
            </w:r>
            <w:proofErr w:type="spellEnd"/>
            <w:r>
              <w:rPr>
                <w:lang w:eastAsia="en-GB"/>
              </w:rPr>
              <w:t xml:space="preserve"> se </w:t>
            </w:r>
            <w:proofErr w:type="spellStart"/>
            <w:r>
              <w:rPr>
                <w:lang w:eastAsia="en-GB"/>
              </w:rPr>
              <w:t>va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constitui</w:t>
            </w:r>
            <w:proofErr w:type="spellEnd"/>
            <w:r>
              <w:rPr>
                <w:lang w:eastAsia="en-GB"/>
              </w:rPr>
              <w:t xml:space="preserve"> de </w:t>
            </w:r>
            <w:proofErr w:type="spellStart"/>
            <w:r>
              <w:rPr>
                <w:lang w:eastAsia="en-GB"/>
              </w:rPr>
              <w:t>către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operatorul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declarat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căștigător</w:t>
            </w:r>
            <w:proofErr w:type="spellEnd"/>
            <w:r>
              <w:rPr>
                <w:lang w:eastAsia="en-GB"/>
              </w:rPr>
              <w:t xml:space="preserve">, </w:t>
            </w:r>
            <w:proofErr w:type="spellStart"/>
            <w:r>
              <w:rPr>
                <w:lang w:eastAsia="en-GB"/>
              </w:rPr>
              <w:t>în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cuantum</w:t>
            </w:r>
            <w:proofErr w:type="spellEnd"/>
            <w:r>
              <w:rPr>
                <w:lang w:eastAsia="en-GB"/>
              </w:rPr>
              <w:t xml:space="preserve"> de </w:t>
            </w:r>
          </w:p>
          <w:p w14:paraId="4B206621" w14:textId="2A022E05" w:rsidR="008025B0" w:rsidRDefault="001D0667" w:rsidP="001D0667">
            <w:pPr>
              <w:pStyle w:val="Listparagraf"/>
              <w:ind w:left="1080"/>
              <w:rPr>
                <w:lang w:eastAsia="en-GB"/>
              </w:rPr>
            </w:pPr>
            <w:r>
              <w:rPr>
                <w:lang w:eastAsia="en-GB"/>
              </w:rPr>
              <w:t xml:space="preserve">10 </w:t>
            </w:r>
            <w:r w:rsidR="008025B0">
              <w:rPr>
                <w:lang w:eastAsia="en-GB"/>
              </w:rPr>
              <w:t xml:space="preserve">% din </w:t>
            </w:r>
            <w:proofErr w:type="spellStart"/>
            <w:r w:rsidR="008025B0">
              <w:rPr>
                <w:lang w:eastAsia="en-GB"/>
              </w:rPr>
              <w:t>valoarea</w:t>
            </w:r>
            <w:proofErr w:type="spellEnd"/>
            <w:r w:rsidR="008025B0">
              <w:rPr>
                <w:lang w:eastAsia="en-GB"/>
              </w:rPr>
              <w:t xml:space="preserve"> </w:t>
            </w:r>
            <w:proofErr w:type="spellStart"/>
            <w:r w:rsidR="008025B0">
              <w:rPr>
                <w:lang w:eastAsia="en-GB"/>
              </w:rPr>
              <w:t>contractului</w:t>
            </w:r>
            <w:proofErr w:type="spellEnd"/>
            <w:r w:rsidR="008025B0">
              <w:rPr>
                <w:lang w:eastAsia="en-GB"/>
              </w:rPr>
              <w:t xml:space="preserve"> </w:t>
            </w:r>
            <w:proofErr w:type="spellStart"/>
            <w:r w:rsidR="008025B0">
              <w:rPr>
                <w:lang w:eastAsia="en-GB"/>
              </w:rPr>
              <w:t>fara</w:t>
            </w:r>
            <w:proofErr w:type="spellEnd"/>
            <w:r w:rsidR="008025B0">
              <w:rPr>
                <w:lang w:eastAsia="en-GB"/>
              </w:rPr>
              <w:t xml:space="preserve"> TVA.</w:t>
            </w:r>
          </w:p>
          <w:p w14:paraId="614E6977" w14:textId="44721DC4" w:rsidR="008025B0" w:rsidRDefault="00205263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T</w:t>
            </w:r>
            <w:r w:rsidR="008025B0">
              <w:rPr>
                <w:lang w:eastAsia="en-GB"/>
              </w:rPr>
              <w:t>ermen</w:t>
            </w:r>
            <w:proofErr w:type="spellEnd"/>
            <w:r w:rsidR="008025B0">
              <w:rPr>
                <w:lang w:eastAsia="en-GB"/>
              </w:rPr>
              <w:t xml:space="preserve"> de </w:t>
            </w:r>
            <w:proofErr w:type="spellStart"/>
            <w:r w:rsidR="008025B0">
              <w:rPr>
                <w:lang w:eastAsia="en-GB"/>
              </w:rPr>
              <w:t>execuție</w:t>
            </w:r>
            <w:proofErr w:type="spellEnd"/>
            <w:r w:rsidR="008025B0">
              <w:rPr>
                <w:lang w:eastAsia="en-GB"/>
              </w:rPr>
              <w:t xml:space="preserve">: </w:t>
            </w:r>
            <w:r w:rsidR="00651036" w:rsidRPr="00651036">
              <w:rPr>
                <w:lang w:eastAsia="en-GB"/>
              </w:rPr>
              <w:t xml:space="preserve">maxim </w:t>
            </w:r>
            <w:proofErr w:type="spellStart"/>
            <w:r w:rsidR="00651036" w:rsidRPr="00651036">
              <w:rPr>
                <w:lang w:eastAsia="en-GB"/>
              </w:rPr>
              <w:t>până</w:t>
            </w:r>
            <w:proofErr w:type="spellEnd"/>
            <w:r w:rsidR="00651036" w:rsidRPr="00651036">
              <w:rPr>
                <w:lang w:eastAsia="en-GB"/>
              </w:rPr>
              <w:t xml:space="preserve"> la data de </w:t>
            </w:r>
            <w:r w:rsidR="003A05AB">
              <w:rPr>
                <w:lang w:eastAsia="en-GB"/>
              </w:rPr>
              <w:t>3</w:t>
            </w:r>
            <w:r w:rsidR="0067186C">
              <w:rPr>
                <w:lang w:eastAsia="en-GB"/>
              </w:rPr>
              <w:t>0</w:t>
            </w:r>
            <w:r w:rsidR="003A05AB">
              <w:rPr>
                <w:lang w:eastAsia="en-GB"/>
              </w:rPr>
              <w:t>.</w:t>
            </w:r>
            <w:r w:rsidR="0067186C">
              <w:rPr>
                <w:lang w:eastAsia="en-GB"/>
              </w:rPr>
              <w:t>06</w:t>
            </w:r>
            <w:r w:rsidR="003A05AB">
              <w:rPr>
                <w:lang w:eastAsia="en-GB"/>
              </w:rPr>
              <w:t>.202</w:t>
            </w:r>
            <w:r w:rsidR="0067186C">
              <w:rPr>
                <w:lang w:eastAsia="en-GB"/>
              </w:rPr>
              <w:t>3</w:t>
            </w:r>
          </w:p>
          <w:p w14:paraId="5EC5D43B" w14:textId="449B8660" w:rsidR="008025B0" w:rsidRPr="00012359" w:rsidRDefault="00205263" w:rsidP="008025B0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proofErr w:type="spellStart"/>
            <w:r>
              <w:rPr>
                <w:lang w:eastAsia="en-GB"/>
              </w:rPr>
              <w:t>T</w:t>
            </w:r>
            <w:r w:rsidR="008025B0">
              <w:rPr>
                <w:lang w:eastAsia="en-GB"/>
              </w:rPr>
              <w:t>ermen</w:t>
            </w:r>
            <w:proofErr w:type="spellEnd"/>
            <w:r w:rsidR="008025B0">
              <w:rPr>
                <w:lang w:eastAsia="en-GB"/>
              </w:rPr>
              <w:t xml:space="preserve"> de </w:t>
            </w:r>
            <w:proofErr w:type="spellStart"/>
            <w:r w:rsidR="008025B0">
              <w:rPr>
                <w:lang w:eastAsia="en-GB"/>
              </w:rPr>
              <w:t>garanție</w:t>
            </w:r>
            <w:proofErr w:type="spellEnd"/>
            <w:r w:rsidR="008025B0">
              <w:rPr>
                <w:lang w:eastAsia="en-GB"/>
              </w:rPr>
              <w:t xml:space="preserve"> </w:t>
            </w:r>
            <w:proofErr w:type="spellStart"/>
            <w:r w:rsidR="008025B0">
              <w:rPr>
                <w:lang w:eastAsia="en-GB"/>
              </w:rPr>
              <w:t>oferit</w:t>
            </w:r>
            <w:proofErr w:type="spellEnd"/>
            <w:r w:rsidR="008025B0">
              <w:rPr>
                <w:lang w:eastAsia="en-GB"/>
              </w:rPr>
              <w:t xml:space="preserve">: minim </w:t>
            </w:r>
            <w:r w:rsidR="00284248">
              <w:rPr>
                <w:lang w:eastAsia="en-GB"/>
              </w:rPr>
              <w:t>24</w:t>
            </w:r>
            <w:r w:rsidR="008025B0">
              <w:rPr>
                <w:lang w:eastAsia="en-GB"/>
              </w:rPr>
              <w:t xml:space="preserve"> </w:t>
            </w:r>
            <w:proofErr w:type="spellStart"/>
            <w:r w:rsidR="008025B0">
              <w:rPr>
                <w:lang w:eastAsia="en-GB"/>
              </w:rPr>
              <w:t>luni</w:t>
            </w:r>
            <w:proofErr w:type="spellEnd"/>
          </w:p>
          <w:p w14:paraId="19A6954D" w14:textId="77777777" w:rsidR="000D7C50" w:rsidRPr="00012359" w:rsidRDefault="000D7C50" w:rsidP="000D7C50">
            <w:pPr>
              <w:pStyle w:val="Listparagraf"/>
              <w:ind w:left="1080"/>
              <w:rPr>
                <w:lang w:eastAsia="en-GB"/>
              </w:rPr>
            </w:pPr>
          </w:p>
          <w:p w14:paraId="76AAE711" w14:textId="77777777" w:rsidR="00DD3C6F" w:rsidRPr="00012359" w:rsidRDefault="00DD3C6F" w:rsidP="00DD3C6F">
            <w:pPr>
              <w:pStyle w:val="Listparagraf"/>
              <w:numPr>
                <w:ilvl w:val="0"/>
                <w:numId w:val="3"/>
              </w:numPr>
              <w:jc w:val="both"/>
              <w:rPr>
                <w:b/>
                <w:bCs/>
                <w:lang w:eastAsia="en-GB"/>
              </w:rPr>
            </w:pPr>
            <w:proofErr w:type="spellStart"/>
            <w:r w:rsidRPr="00012359">
              <w:rPr>
                <w:b/>
                <w:bCs/>
                <w:lang w:eastAsia="en-GB"/>
              </w:rPr>
              <w:t>Propunerea</w:t>
            </w:r>
            <w:proofErr w:type="spellEnd"/>
            <w:r w:rsidRPr="00012359">
              <w:rPr>
                <w:b/>
                <w:bCs/>
                <w:lang w:eastAsia="en-GB"/>
              </w:rPr>
              <w:t xml:space="preserve"> </w:t>
            </w:r>
            <w:proofErr w:type="spellStart"/>
            <w:r w:rsidRPr="00012359">
              <w:rPr>
                <w:b/>
                <w:bCs/>
                <w:lang w:eastAsia="en-GB"/>
              </w:rPr>
              <w:t>financiară</w:t>
            </w:r>
            <w:proofErr w:type="spellEnd"/>
          </w:p>
          <w:p w14:paraId="59F86AF1" w14:textId="77777777" w:rsidR="00DD3C6F" w:rsidRPr="009843CC" w:rsidRDefault="00DD3C6F" w:rsidP="00DD3C6F">
            <w:pPr>
              <w:pStyle w:val="Listparagraf"/>
              <w:numPr>
                <w:ilvl w:val="0"/>
                <w:numId w:val="4"/>
              </w:numPr>
              <w:jc w:val="both"/>
              <w:rPr>
                <w:b/>
                <w:bCs/>
                <w:lang w:eastAsia="en-GB"/>
              </w:rPr>
            </w:pPr>
            <w:proofErr w:type="spellStart"/>
            <w:r w:rsidRPr="00012359">
              <w:rPr>
                <w:lang w:eastAsia="en-GB"/>
              </w:rPr>
              <w:t>Propunerea</w:t>
            </w:r>
            <w:proofErr w:type="spellEnd"/>
            <w:r w:rsidRPr="00012359">
              <w:rPr>
                <w:lang w:eastAsia="en-GB"/>
              </w:rPr>
              <w:t xml:space="preserve"> </w:t>
            </w:r>
            <w:proofErr w:type="spellStart"/>
            <w:r w:rsidRPr="00012359">
              <w:rPr>
                <w:lang w:eastAsia="en-GB"/>
              </w:rPr>
              <w:t>financiară</w:t>
            </w:r>
            <w:proofErr w:type="spellEnd"/>
            <w:r w:rsidRPr="00012359">
              <w:rPr>
                <w:lang w:eastAsia="en-GB"/>
              </w:rPr>
              <w:t xml:space="preserve"> </w:t>
            </w:r>
            <w:proofErr w:type="spellStart"/>
            <w:r w:rsidRPr="00012359">
              <w:rPr>
                <w:lang w:eastAsia="en-GB"/>
              </w:rPr>
              <w:t>va</w:t>
            </w:r>
            <w:proofErr w:type="spellEnd"/>
            <w:r w:rsidRPr="00012359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va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conține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prețul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pentru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9843CC">
              <w:rPr>
                <w:lang w:eastAsia="en-GB"/>
              </w:rPr>
              <w:t>executarea</w:t>
            </w:r>
            <w:proofErr w:type="spellEnd"/>
            <w:r w:rsidR="009843CC">
              <w:rPr>
                <w:lang w:eastAsia="en-GB"/>
              </w:rPr>
              <w:t xml:space="preserve"> </w:t>
            </w:r>
            <w:proofErr w:type="spellStart"/>
            <w:r w:rsidR="009843CC">
              <w:rPr>
                <w:lang w:eastAsia="en-GB"/>
              </w:rPr>
              <w:t>lucrărilor</w:t>
            </w:r>
            <w:proofErr w:type="spellEnd"/>
            <w:r w:rsidR="009843CC">
              <w:rPr>
                <w:lang w:eastAsia="en-GB"/>
              </w:rPr>
              <w:t>,</w:t>
            </w:r>
            <w:r w:rsidR="00205263" w:rsidRPr="00205263">
              <w:rPr>
                <w:lang w:eastAsia="en-GB"/>
              </w:rPr>
              <w:t xml:space="preserve"> video sub forma </w:t>
            </w:r>
            <w:proofErr w:type="spellStart"/>
            <w:r w:rsidR="00205263" w:rsidRPr="00205263">
              <w:rPr>
                <w:lang w:eastAsia="en-GB"/>
              </w:rPr>
              <w:t>unui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deviz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financiar</w:t>
            </w:r>
            <w:proofErr w:type="spellEnd"/>
            <w:r w:rsidR="00205263" w:rsidRPr="00205263">
              <w:rPr>
                <w:lang w:eastAsia="en-GB"/>
              </w:rPr>
              <w:t xml:space="preserve">, </w:t>
            </w:r>
            <w:proofErr w:type="spellStart"/>
            <w:r w:rsidR="00205263" w:rsidRPr="00205263">
              <w:rPr>
                <w:lang w:eastAsia="en-GB"/>
              </w:rPr>
              <w:t>ofertă</w:t>
            </w:r>
            <w:proofErr w:type="spellEnd"/>
            <w:r w:rsidR="00205263" w:rsidRPr="00205263">
              <w:rPr>
                <w:lang w:eastAsia="en-GB"/>
              </w:rPr>
              <w:t xml:space="preserve"> care </w:t>
            </w:r>
            <w:proofErr w:type="spellStart"/>
            <w:r w:rsidR="00205263" w:rsidRPr="00205263">
              <w:rPr>
                <w:lang w:eastAsia="en-GB"/>
              </w:rPr>
              <w:t>să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respecte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valoarea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maximă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alocată</w:t>
            </w:r>
            <w:proofErr w:type="spellEnd"/>
            <w:r w:rsidR="00205263" w:rsidRPr="00205263">
              <w:rPr>
                <w:lang w:eastAsia="en-GB"/>
              </w:rPr>
              <w:t xml:space="preserve"> de </w:t>
            </w:r>
            <w:proofErr w:type="spellStart"/>
            <w:r w:rsidR="00205263" w:rsidRPr="00205263">
              <w:rPr>
                <w:lang w:eastAsia="en-GB"/>
              </w:rPr>
              <w:t>către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autoritatea</w:t>
            </w:r>
            <w:proofErr w:type="spellEnd"/>
            <w:r w:rsidR="00205263" w:rsidRPr="00205263">
              <w:rPr>
                <w:lang w:eastAsia="en-GB"/>
              </w:rPr>
              <w:t xml:space="preserve"> </w:t>
            </w:r>
            <w:proofErr w:type="spellStart"/>
            <w:r w:rsidR="00205263" w:rsidRPr="00205263">
              <w:rPr>
                <w:lang w:eastAsia="en-GB"/>
              </w:rPr>
              <w:t>contractantă</w:t>
            </w:r>
            <w:proofErr w:type="spellEnd"/>
            <w:r w:rsidR="00205263" w:rsidRPr="00205263">
              <w:rPr>
                <w:lang w:eastAsia="en-GB"/>
              </w:rPr>
              <w:t>.</w:t>
            </w:r>
          </w:p>
          <w:p w14:paraId="046CA4FD" w14:textId="4D10C548" w:rsidR="009843CC" w:rsidRPr="009843CC" w:rsidRDefault="009843CC" w:rsidP="009843CC">
            <w:pPr>
              <w:pStyle w:val="Listparagraf"/>
              <w:numPr>
                <w:ilvl w:val="0"/>
                <w:numId w:val="4"/>
              </w:numPr>
              <w:jc w:val="both"/>
              <w:rPr>
                <w:lang w:eastAsia="en-GB"/>
              </w:rPr>
            </w:pPr>
            <w:r w:rsidRPr="009843CC">
              <w:rPr>
                <w:lang w:eastAsia="en-GB"/>
              </w:rPr>
              <w:t xml:space="preserve">Se </w:t>
            </w:r>
            <w:proofErr w:type="spellStart"/>
            <w:r w:rsidRPr="009843CC">
              <w:rPr>
                <w:lang w:eastAsia="en-GB"/>
              </w:rPr>
              <w:t>vor</w:t>
            </w:r>
            <w:proofErr w:type="spellEnd"/>
            <w:r w:rsidRPr="009843CC">
              <w:rPr>
                <w:lang w:eastAsia="en-GB"/>
              </w:rPr>
              <w:t xml:space="preserve"> </w:t>
            </w:r>
            <w:proofErr w:type="spellStart"/>
            <w:r w:rsidRPr="009843CC">
              <w:rPr>
                <w:lang w:eastAsia="en-GB"/>
              </w:rPr>
              <w:t>prezenta</w:t>
            </w:r>
            <w:proofErr w:type="spellEnd"/>
            <w:r w:rsidRPr="009843CC">
              <w:rPr>
                <w:lang w:eastAsia="en-GB"/>
              </w:rPr>
              <w:t xml:space="preserve"> </w:t>
            </w:r>
            <w:proofErr w:type="spellStart"/>
            <w:r w:rsidRPr="009843CC">
              <w:rPr>
                <w:lang w:eastAsia="en-GB"/>
              </w:rPr>
              <w:t>formularele</w:t>
            </w:r>
            <w:proofErr w:type="spellEnd"/>
            <w:r w:rsidRPr="009843CC">
              <w:rPr>
                <w:lang w:eastAsia="en-GB"/>
              </w:rPr>
              <w:t xml:space="preserve">: F1, F2, F3, C7, C8, C9, </w:t>
            </w:r>
          </w:p>
        </w:tc>
      </w:tr>
      <w:tr w:rsidR="00DF0FA0" w:rsidRPr="00012359" w14:paraId="2DF03E55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596C94ED" w14:textId="56CF435A" w:rsidR="000D7C50" w:rsidRPr="00012359" w:rsidRDefault="005A6177" w:rsidP="004E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</w:p>
          <w:p w14:paraId="2973882F" w14:textId="4B84A514" w:rsidR="00AF6347" w:rsidRDefault="000D7C50" w:rsidP="004E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            </w:t>
            </w:r>
            <w:proofErr w:type="spellStart"/>
            <w:r w:rsidR="00AF634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Criterii</w:t>
            </w:r>
            <w:proofErr w:type="spellEnd"/>
            <w:r w:rsidR="00AF634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AF634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adjudecare</w:t>
            </w:r>
            <w:proofErr w:type="spellEnd"/>
            <w:r w:rsidR="00AF6347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 </w:t>
            </w:r>
            <w:proofErr w:type="spellStart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Prețul</w:t>
            </w:r>
            <w:proofErr w:type="spellEnd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cel</w:t>
            </w:r>
            <w:proofErr w:type="spellEnd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mai</w:t>
            </w:r>
            <w:proofErr w:type="spellEnd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6C2F3C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scăzut</w:t>
            </w:r>
            <w:proofErr w:type="spellEnd"/>
            <w:r w:rsidR="008A7504"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0CAB97EE" w14:textId="562F3732" w:rsidR="00DD3C6F" w:rsidRPr="00012359" w:rsidRDefault="00DD3C6F" w:rsidP="004E03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•</w:t>
            </w:r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ab/>
            </w:r>
            <w:proofErr w:type="spellStart"/>
            <w:r w:rsidR="005A5423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Notă</w:t>
            </w:r>
            <w:proofErr w:type="spellEnd"/>
            <w:r w:rsidR="005A5423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: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departajarea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face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exclusiv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funcție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preț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nu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cuantificarea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altor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elemente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natură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tehnică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sau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avantaje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care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rezultă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din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modul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îndeplinire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contractului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către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operatorii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economici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vederea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departajării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ofertelor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autoritatea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contractantă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solicita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depunerea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unor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propuneri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financiare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îmbunatățite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iar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operatorii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economici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transmite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răspunsul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caz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care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contractul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fi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atribuit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ofertantului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care 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prezentat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prețul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cel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mai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scăzut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</w:tc>
      </w:tr>
      <w:tr w:rsidR="00DF0FA0" w:rsidRPr="00012359" w14:paraId="70583970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6CA5626D" w14:textId="643628CE" w:rsidR="00DD3C6F" w:rsidRPr="00012359" w:rsidRDefault="00DD3C6F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</w:p>
          <w:p w14:paraId="52F070E0" w14:textId="3F8EB16B" w:rsidR="00DD3C6F" w:rsidRPr="00012359" w:rsidRDefault="00DD3C6F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Garanția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bună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execuție</w:t>
            </w:r>
            <w:proofErr w:type="spellEnd"/>
          </w:p>
          <w:p w14:paraId="2EA87B34" w14:textId="0314ECB2" w:rsidR="00DD3C6F" w:rsidRPr="00012359" w:rsidRDefault="00DD3C6F" w:rsidP="00DD3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12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Ofertantul declarat câștigător va constitui garanția de bună execuție în cuantum de </w:t>
            </w:r>
            <w:r w:rsidR="00E34821" w:rsidRPr="00E34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10</w:t>
            </w:r>
            <w:r w:rsidR="00D96F31" w:rsidRPr="00E34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 xml:space="preserve"> </w:t>
            </w:r>
            <w:r w:rsidRPr="000C72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ro-RO" w:eastAsia="ro-RO"/>
              </w:rPr>
              <w:t>%</w:t>
            </w:r>
            <w:r w:rsidRPr="00012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 din prețul contractului, fără TVA. </w:t>
            </w:r>
          </w:p>
          <w:p w14:paraId="108B51B6" w14:textId="1B2E9367" w:rsidR="00DD3C6F" w:rsidRPr="00012359" w:rsidRDefault="00DD3C6F" w:rsidP="00DD3C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</w:pPr>
            <w:r w:rsidRPr="000123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o-RO" w:eastAsia="ro-RO"/>
              </w:rPr>
              <w:t xml:space="preserve">Garanția de bună execuție se va constitui în conformitate cu una din situațiile prevăzute la art. 40 din Normele metodologice de aplicare a prevederilor referitoare la atribuirea contractului de achiziție publică/acordului-cadru din Legea nr. 98/2006 privind achizițiile publice, aprobate prin HG nr. 395/2016. </w:t>
            </w:r>
          </w:p>
          <w:p w14:paraId="570EE437" w14:textId="176D35E6" w:rsidR="00DD3C6F" w:rsidRPr="009843CC" w:rsidRDefault="00DD3C6F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Garanția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bună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execuție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constituie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termen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5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zile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lucrătoare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la data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semnării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contractului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achiziție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publică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Constituirea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garanției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bună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execuție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reprezintă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condiție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obligatorie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pentru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eliberarea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ordinului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începere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lucrărilor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Garanția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bună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execuție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constituie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perioada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cuprinsă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între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Ordinul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începere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lucrărilor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procesul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-verbal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recepție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finală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lucrărilor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și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eliberează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conformitate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cu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lastRenderedPageBreak/>
              <w:t>prevederile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art. 42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alin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(4) din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Normele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aprobate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HG nr. 395/2016.</w:t>
            </w:r>
          </w:p>
          <w:p w14:paraId="4E65DBA4" w14:textId="77722222" w:rsidR="00DA38AC" w:rsidRPr="00012359" w:rsidRDefault="00DA38AC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Termen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garanție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acordat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E747A0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lucrării</w:t>
            </w:r>
            <w:proofErr w:type="spellEnd"/>
            <w:r w:rsidR="00E747A0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: </w:t>
            </w:r>
            <w:r w:rsidR="00284248" w:rsidRPr="0028424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24</w:t>
            </w:r>
            <w:r w:rsidR="00205263" w:rsidRPr="0028424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F65CC" w:rsidRPr="0028424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luni</w:t>
            </w:r>
            <w:proofErr w:type="spellEnd"/>
          </w:p>
          <w:p w14:paraId="514255EB" w14:textId="59090254" w:rsidR="00AF6347" w:rsidRDefault="00AF6347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Termen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limita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primire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oferte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</w:t>
            </w:r>
            <w:r w:rsidR="00AB749A"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16</w:t>
            </w:r>
            <w:r w:rsidR="00AB749A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12</w:t>
            </w:r>
            <w:r w:rsidR="00BA30F4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.20</w:t>
            </w:r>
            <w:r w:rsidR="00AB749A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2</w:t>
            </w:r>
          </w:p>
          <w:p w14:paraId="419FD401" w14:textId="020E8162" w:rsidR="00012359" w:rsidRPr="00012359" w:rsidRDefault="00012359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Persoane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cu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funcții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decizie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în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cadrul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autorității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contractante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</w:t>
            </w:r>
          </w:p>
          <w:p w14:paraId="5303BF76" w14:textId="60F5C0B7" w:rsidR="00833AAF" w:rsidRDefault="00DB3F50" w:rsidP="00833AA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>TOMUȚA DANIEL SORIN</w:t>
            </w:r>
            <w:r w:rsidR="007C74C7">
              <w:rPr>
                <w:lang w:eastAsia="en-GB"/>
              </w:rPr>
              <w:t xml:space="preserve"> -</w:t>
            </w:r>
            <w:r w:rsidR="00833AAF">
              <w:rPr>
                <w:lang w:eastAsia="en-GB"/>
              </w:rPr>
              <w:t xml:space="preserve"> </w:t>
            </w:r>
            <w:proofErr w:type="spellStart"/>
            <w:r w:rsidR="00833AAF">
              <w:rPr>
                <w:lang w:eastAsia="en-GB"/>
              </w:rPr>
              <w:t>Primar</w:t>
            </w:r>
            <w:proofErr w:type="spellEnd"/>
          </w:p>
          <w:p w14:paraId="51D4F84B" w14:textId="7E0066B9" w:rsidR="00833AAF" w:rsidRDefault="00DB3F50" w:rsidP="00833AA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>MUSCA IOAN DINOREL</w:t>
            </w:r>
            <w:r w:rsidR="00833AAF">
              <w:rPr>
                <w:lang w:eastAsia="en-GB"/>
              </w:rPr>
              <w:t xml:space="preserve"> – </w:t>
            </w:r>
            <w:proofErr w:type="spellStart"/>
            <w:r w:rsidR="00833AAF">
              <w:rPr>
                <w:lang w:eastAsia="en-GB"/>
              </w:rPr>
              <w:t>Viceprimar</w:t>
            </w:r>
            <w:proofErr w:type="spellEnd"/>
            <w:r w:rsidR="00833AAF">
              <w:rPr>
                <w:lang w:eastAsia="en-GB"/>
              </w:rPr>
              <w:t xml:space="preserve">      </w:t>
            </w:r>
          </w:p>
          <w:p w14:paraId="72463AB2" w14:textId="50A5CD98" w:rsidR="00833AAF" w:rsidRDefault="00DB3F50" w:rsidP="00833AA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r w:rsidRPr="00DB3F50">
              <w:rPr>
                <w:lang w:val="en-GB" w:eastAsia="en-GB"/>
              </w:rPr>
              <w:t>GIURGIU FLORICA GHEORGHINA</w:t>
            </w:r>
            <w:r>
              <w:rPr>
                <w:lang w:val="en-GB" w:eastAsia="en-GB"/>
              </w:rPr>
              <w:t xml:space="preserve"> - </w:t>
            </w:r>
            <w:proofErr w:type="spellStart"/>
            <w:r w:rsidR="00833AAF">
              <w:rPr>
                <w:lang w:eastAsia="en-GB"/>
              </w:rPr>
              <w:t>Președinte</w:t>
            </w:r>
            <w:proofErr w:type="spellEnd"/>
            <w:r w:rsidR="00833AAF">
              <w:rPr>
                <w:lang w:eastAsia="en-GB"/>
              </w:rPr>
              <w:t xml:space="preserve"> </w:t>
            </w:r>
            <w:proofErr w:type="spellStart"/>
            <w:r w:rsidR="00833AAF">
              <w:rPr>
                <w:lang w:eastAsia="en-GB"/>
              </w:rPr>
              <w:t>comisie</w:t>
            </w:r>
            <w:proofErr w:type="spellEnd"/>
            <w:r w:rsidR="00833AAF">
              <w:rPr>
                <w:lang w:eastAsia="en-GB"/>
              </w:rPr>
              <w:t xml:space="preserve"> de </w:t>
            </w:r>
            <w:proofErr w:type="spellStart"/>
            <w:r w:rsidR="00833AAF">
              <w:rPr>
                <w:lang w:eastAsia="en-GB"/>
              </w:rPr>
              <w:t>evaluare</w:t>
            </w:r>
            <w:proofErr w:type="spellEnd"/>
          </w:p>
          <w:p w14:paraId="0B46BC9F" w14:textId="7ED8481A" w:rsidR="00833AAF" w:rsidRDefault="00DB3F50" w:rsidP="00833AA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r w:rsidRPr="00DB3F50">
              <w:rPr>
                <w:lang w:val="ro-RO" w:eastAsia="en-GB"/>
              </w:rPr>
              <w:t>BLIDAR MARIUS</w:t>
            </w:r>
            <w:r w:rsidRPr="00DB3F50">
              <w:rPr>
                <w:lang w:val="en-GB" w:eastAsia="en-GB"/>
              </w:rPr>
              <w:t xml:space="preserve"> </w:t>
            </w:r>
            <w:r w:rsidR="00833AAF">
              <w:rPr>
                <w:lang w:eastAsia="en-GB"/>
              </w:rPr>
              <w:t xml:space="preserve">- </w:t>
            </w:r>
            <w:proofErr w:type="spellStart"/>
            <w:r w:rsidR="00833AAF">
              <w:rPr>
                <w:lang w:eastAsia="en-GB"/>
              </w:rPr>
              <w:t>Membru</w:t>
            </w:r>
            <w:proofErr w:type="spellEnd"/>
            <w:r w:rsidR="00833AAF">
              <w:rPr>
                <w:lang w:eastAsia="en-GB"/>
              </w:rPr>
              <w:t xml:space="preserve"> </w:t>
            </w:r>
            <w:proofErr w:type="spellStart"/>
            <w:r w:rsidR="00833AAF">
              <w:rPr>
                <w:lang w:eastAsia="en-GB"/>
              </w:rPr>
              <w:t>comisie</w:t>
            </w:r>
            <w:proofErr w:type="spellEnd"/>
            <w:r w:rsidR="00833AAF">
              <w:rPr>
                <w:lang w:eastAsia="en-GB"/>
              </w:rPr>
              <w:t xml:space="preserve"> de </w:t>
            </w:r>
            <w:proofErr w:type="spellStart"/>
            <w:r w:rsidR="00833AAF">
              <w:rPr>
                <w:lang w:eastAsia="en-GB"/>
              </w:rPr>
              <w:t>evaluare</w:t>
            </w:r>
            <w:proofErr w:type="spellEnd"/>
          </w:p>
          <w:p w14:paraId="33BEE047" w14:textId="6FE063CE" w:rsidR="00833AAF" w:rsidRDefault="00DB3F50" w:rsidP="00833AA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r w:rsidRPr="00DB3F50">
              <w:rPr>
                <w:lang w:val="ro-RO" w:eastAsia="en-GB"/>
              </w:rPr>
              <w:t>ROȘU LILIANA</w:t>
            </w:r>
            <w:r w:rsidRPr="00DB3F50">
              <w:rPr>
                <w:lang w:val="en-GB" w:eastAsia="en-GB"/>
              </w:rPr>
              <w:t xml:space="preserve"> </w:t>
            </w:r>
            <w:r>
              <w:rPr>
                <w:lang w:val="en-GB" w:eastAsia="en-GB"/>
              </w:rPr>
              <w:t xml:space="preserve">- </w:t>
            </w:r>
            <w:proofErr w:type="spellStart"/>
            <w:r w:rsidR="00833AAF">
              <w:rPr>
                <w:lang w:eastAsia="en-GB"/>
              </w:rPr>
              <w:t>Membru</w:t>
            </w:r>
            <w:proofErr w:type="spellEnd"/>
            <w:r w:rsidR="00833AAF">
              <w:rPr>
                <w:lang w:eastAsia="en-GB"/>
              </w:rPr>
              <w:t xml:space="preserve"> </w:t>
            </w:r>
            <w:proofErr w:type="spellStart"/>
            <w:r w:rsidR="00833AAF">
              <w:rPr>
                <w:lang w:eastAsia="en-GB"/>
              </w:rPr>
              <w:t>comisie</w:t>
            </w:r>
            <w:proofErr w:type="spellEnd"/>
            <w:r w:rsidR="00833AAF">
              <w:rPr>
                <w:lang w:eastAsia="en-GB"/>
              </w:rPr>
              <w:t xml:space="preserve"> de </w:t>
            </w:r>
            <w:proofErr w:type="spellStart"/>
            <w:r w:rsidR="00833AAF">
              <w:rPr>
                <w:lang w:eastAsia="en-GB"/>
              </w:rPr>
              <w:t>evaluare</w:t>
            </w:r>
            <w:proofErr w:type="spellEnd"/>
          </w:p>
          <w:p w14:paraId="7494178C" w14:textId="3CAEC654" w:rsidR="00DD3C6F" w:rsidRPr="007153B2" w:rsidRDefault="00833AAF" w:rsidP="00833AAF">
            <w:pPr>
              <w:pStyle w:val="Listparagraf"/>
              <w:numPr>
                <w:ilvl w:val="0"/>
                <w:numId w:val="4"/>
              </w:numPr>
              <w:rPr>
                <w:lang w:eastAsia="en-GB"/>
              </w:rPr>
            </w:pPr>
            <w:r>
              <w:rPr>
                <w:lang w:eastAsia="en-GB"/>
              </w:rPr>
              <w:t xml:space="preserve">Florin Valea – Consultant extern/ </w:t>
            </w:r>
            <w:proofErr w:type="spellStart"/>
            <w:r>
              <w:rPr>
                <w:lang w:eastAsia="en-GB"/>
              </w:rPr>
              <w:t>responsabil</w:t>
            </w:r>
            <w:proofErr w:type="spellEnd"/>
            <w:r>
              <w:rPr>
                <w:lang w:eastAsia="en-GB"/>
              </w:rPr>
              <w:t xml:space="preserve"> </w:t>
            </w:r>
            <w:proofErr w:type="spellStart"/>
            <w:r>
              <w:rPr>
                <w:lang w:eastAsia="en-GB"/>
              </w:rPr>
              <w:t>achiziții</w:t>
            </w:r>
            <w:proofErr w:type="spellEnd"/>
            <w:r>
              <w:rPr>
                <w:lang w:eastAsia="en-GB"/>
              </w:rPr>
              <w:t>.</w:t>
            </w:r>
          </w:p>
        </w:tc>
      </w:tr>
      <w:tr w:rsidR="00DF0FA0" w:rsidRPr="00012359" w14:paraId="3B9ACD26" w14:textId="77777777" w:rsidTr="00F16020">
        <w:trPr>
          <w:trHeight w:val="405"/>
          <w:tblCellSpacing w:w="0" w:type="dxa"/>
        </w:trPr>
        <w:tc>
          <w:tcPr>
            <w:tcW w:w="9056" w:type="dxa"/>
            <w:shd w:val="clear" w:color="auto" w:fill="F2F3F7"/>
            <w:vAlign w:val="center"/>
            <w:hideMark/>
          </w:tcPr>
          <w:p w14:paraId="69BECFBA" w14:textId="7FC89F76" w:rsidR="00833AAF" w:rsidRDefault="00AF6347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lastRenderedPageBreak/>
              <w:t>Informatii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suplimentare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 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depune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sediul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Primariei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orașului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Sântana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cu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sediul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Orașul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Sântana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>Strada: Muncii, nr. 120A;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judet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Arad, tel. +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val="ro-RO" w:eastAsia="en-GB"/>
              </w:rPr>
              <w:t xml:space="preserve"> 40 257462082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in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plic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sigilat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, cu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adresa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de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inaintare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pana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la data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16.12</w:t>
            </w:r>
            <w:r w:rsidR="00DB3F50" w:rsidRP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.2022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ora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 1</w:t>
            </w:r>
            <w:r w:rsid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4</w:t>
            </w:r>
            <w:r w:rsidR="00DB3F50" w:rsidRP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:00</w:t>
            </w:r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fi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valabil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DB3F50" w:rsidRP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 xml:space="preserve">30 de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n-GB"/>
              </w:rPr>
              <w:t>zile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.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Ofertele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depuse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dupa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ora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14:00 nu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vor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fi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luate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 </w:t>
            </w:r>
            <w:proofErr w:type="spellStart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considerare</w:t>
            </w:r>
            <w:proofErr w:type="spellEnd"/>
            <w:r w:rsidR="00DB3F50"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.</w:t>
            </w:r>
          </w:p>
          <w:p w14:paraId="5CD8B49B" w14:textId="77777777" w:rsidR="00833AAF" w:rsidRDefault="00833AAF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DF3453E" w14:textId="5833F8B2" w:rsidR="00AF6347" w:rsidRDefault="00D34799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câștigătoare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fi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incarcata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 SEAP cu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denumirea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cod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cpv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indicat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se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va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notifica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si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autoritatea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contractanta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cu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privire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la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postarea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proofErr w:type="spellStart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ofertei</w:t>
            </w:r>
            <w:proofErr w:type="spellEnd"/>
            <w:r w:rsidRPr="00012359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in SEAP.</w:t>
            </w:r>
          </w:p>
          <w:p w14:paraId="6AA16567" w14:textId="2C6509DC" w:rsidR="00DB3F50" w:rsidRPr="00DB3F50" w:rsidRDefault="00DB3F50" w:rsidP="00DB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                           </w:t>
            </w:r>
            <w:proofErr w:type="spellStart"/>
            <w:r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Întocmit</w:t>
            </w:r>
            <w:proofErr w:type="spellEnd"/>
          </w:p>
          <w:p w14:paraId="4CBC1A54" w14:textId="77777777" w:rsidR="00DB3F50" w:rsidRPr="00DB3F50" w:rsidRDefault="00DB3F50" w:rsidP="00DB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674AE74C" w14:textId="77777777" w:rsidR="00DB3F50" w:rsidRPr="00DB3F50" w:rsidRDefault="00DB3F50" w:rsidP="00DB3F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DB3F50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                                                                                                                                        Valea Florin</w:t>
            </w:r>
          </w:p>
          <w:p w14:paraId="3DDEA47E" w14:textId="4E9A7E6F" w:rsidR="00984FE1" w:rsidRDefault="00984FE1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17F138E0" w14:textId="1C1FA6F8" w:rsidR="00DB3F50" w:rsidRDefault="00DB3F50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5553769" w14:textId="313B7D47" w:rsidR="00DB3F50" w:rsidRDefault="00DB3F50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5241E73B" w14:textId="77777777" w:rsidR="00DB3F50" w:rsidRDefault="00DB3F50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7B3EA0F8" w14:textId="5131E439" w:rsidR="00984FE1" w:rsidRDefault="00984FE1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14:paraId="03A066F7" w14:textId="3665C217" w:rsidR="00984FE1" w:rsidRPr="00984FE1" w:rsidRDefault="00984FE1" w:rsidP="006339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4E8CB321" w14:textId="163BD268" w:rsidR="008565AA" w:rsidRPr="00012359" w:rsidRDefault="008565AA" w:rsidP="002D3F8C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n-GB"/>
        </w:rPr>
      </w:pPr>
    </w:p>
    <w:sectPr w:rsidR="008565AA" w:rsidRPr="000123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69C3A0" w14:textId="77777777" w:rsidR="000F0F56" w:rsidRDefault="000F0F56" w:rsidP="000C72F6">
      <w:pPr>
        <w:spacing w:after="0" w:line="240" w:lineRule="auto"/>
      </w:pPr>
      <w:r>
        <w:separator/>
      </w:r>
    </w:p>
  </w:endnote>
  <w:endnote w:type="continuationSeparator" w:id="0">
    <w:p w14:paraId="03B43713" w14:textId="77777777" w:rsidR="000F0F56" w:rsidRDefault="000F0F56" w:rsidP="000C7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DAFD9" w14:textId="77777777" w:rsidR="000F0F56" w:rsidRDefault="000F0F56" w:rsidP="000C72F6">
      <w:pPr>
        <w:spacing w:after="0" w:line="240" w:lineRule="auto"/>
      </w:pPr>
      <w:r>
        <w:separator/>
      </w:r>
    </w:p>
  </w:footnote>
  <w:footnote w:type="continuationSeparator" w:id="0">
    <w:p w14:paraId="30FEACCE" w14:textId="77777777" w:rsidR="000F0F56" w:rsidRDefault="000F0F56" w:rsidP="000C7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027BD"/>
    <w:multiLevelType w:val="hybridMultilevel"/>
    <w:tmpl w:val="D6B6B8BE"/>
    <w:lvl w:ilvl="0" w:tplc="6406C52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>
    <w:nsid w:val="3C8917FD"/>
    <w:multiLevelType w:val="hybridMultilevel"/>
    <w:tmpl w:val="F072C906"/>
    <w:lvl w:ilvl="0" w:tplc="8C2882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F04115"/>
    <w:multiLevelType w:val="hybridMultilevel"/>
    <w:tmpl w:val="589CC75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96A0E"/>
    <w:multiLevelType w:val="hybridMultilevel"/>
    <w:tmpl w:val="05C48804"/>
    <w:lvl w:ilvl="0" w:tplc="96D030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47"/>
    <w:rsid w:val="0000366A"/>
    <w:rsid w:val="00012359"/>
    <w:rsid w:val="00034714"/>
    <w:rsid w:val="0004269C"/>
    <w:rsid w:val="000706F0"/>
    <w:rsid w:val="000C72F6"/>
    <w:rsid w:val="000D2CD7"/>
    <w:rsid w:val="000D7C50"/>
    <w:rsid w:val="000E011D"/>
    <w:rsid w:val="000F0F56"/>
    <w:rsid w:val="00153A27"/>
    <w:rsid w:val="0015520A"/>
    <w:rsid w:val="001D0667"/>
    <w:rsid w:val="001D0EB8"/>
    <w:rsid w:val="00205263"/>
    <w:rsid w:val="002142A7"/>
    <w:rsid w:val="0021496A"/>
    <w:rsid w:val="0021573C"/>
    <w:rsid w:val="00281F7F"/>
    <w:rsid w:val="00284248"/>
    <w:rsid w:val="002A589C"/>
    <w:rsid w:val="002B6265"/>
    <w:rsid w:val="002D2FF7"/>
    <w:rsid w:val="002D3F8C"/>
    <w:rsid w:val="002F25F6"/>
    <w:rsid w:val="0030049E"/>
    <w:rsid w:val="00320B47"/>
    <w:rsid w:val="00347747"/>
    <w:rsid w:val="00383697"/>
    <w:rsid w:val="0038400E"/>
    <w:rsid w:val="00394DC2"/>
    <w:rsid w:val="003A05AB"/>
    <w:rsid w:val="003A5708"/>
    <w:rsid w:val="00400355"/>
    <w:rsid w:val="00402B0C"/>
    <w:rsid w:val="00416902"/>
    <w:rsid w:val="00443A9C"/>
    <w:rsid w:val="0044490F"/>
    <w:rsid w:val="004825D8"/>
    <w:rsid w:val="004B1A05"/>
    <w:rsid w:val="004F156A"/>
    <w:rsid w:val="00502D8F"/>
    <w:rsid w:val="00502E16"/>
    <w:rsid w:val="005569E7"/>
    <w:rsid w:val="005724BF"/>
    <w:rsid w:val="00577634"/>
    <w:rsid w:val="00585A6E"/>
    <w:rsid w:val="00590561"/>
    <w:rsid w:val="005A5423"/>
    <w:rsid w:val="005A6177"/>
    <w:rsid w:val="005B3A93"/>
    <w:rsid w:val="00600D95"/>
    <w:rsid w:val="00616FC0"/>
    <w:rsid w:val="00631F7B"/>
    <w:rsid w:val="00633961"/>
    <w:rsid w:val="0063406C"/>
    <w:rsid w:val="00651036"/>
    <w:rsid w:val="00655F82"/>
    <w:rsid w:val="0067186C"/>
    <w:rsid w:val="006A68F5"/>
    <w:rsid w:val="006B4A43"/>
    <w:rsid w:val="006C2F3C"/>
    <w:rsid w:val="007153B2"/>
    <w:rsid w:val="00716205"/>
    <w:rsid w:val="007173A8"/>
    <w:rsid w:val="00781AE8"/>
    <w:rsid w:val="007C0C32"/>
    <w:rsid w:val="007C623E"/>
    <w:rsid w:val="007C74C7"/>
    <w:rsid w:val="0080108E"/>
    <w:rsid w:val="008025B0"/>
    <w:rsid w:val="00833AAF"/>
    <w:rsid w:val="0084584E"/>
    <w:rsid w:val="008505B5"/>
    <w:rsid w:val="008565AA"/>
    <w:rsid w:val="00865C3B"/>
    <w:rsid w:val="008A2051"/>
    <w:rsid w:val="008A7504"/>
    <w:rsid w:val="008D2448"/>
    <w:rsid w:val="009105C4"/>
    <w:rsid w:val="0091451A"/>
    <w:rsid w:val="00916314"/>
    <w:rsid w:val="00980049"/>
    <w:rsid w:val="009843CC"/>
    <w:rsid w:val="00984616"/>
    <w:rsid w:val="00984FE1"/>
    <w:rsid w:val="00987775"/>
    <w:rsid w:val="00995AB0"/>
    <w:rsid w:val="009A355C"/>
    <w:rsid w:val="00A41E43"/>
    <w:rsid w:val="00A83E33"/>
    <w:rsid w:val="00AA3349"/>
    <w:rsid w:val="00AB749A"/>
    <w:rsid w:val="00AC7DE4"/>
    <w:rsid w:val="00AF6347"/>
    <w:rsid w:val="00B14E7A"/>
    <w:rsid w:val="00B2537E"/>
    <w:rsid w:val="00B419F6"/>
    <w:rsid w:val="00B420F9"/>
    <w:rsid w:val="00B635DB"/>
    <w:rsid w:val="00BA30F4"/>
    <w:rsid w:val="00BB6891"/>
    <w:rsid w:val="00BB73BB"/>
    <w:rsid w:val="00BE6380"/>
    <w:rsid w:val="00C1183B"/>
    <w:rsid w:val="00C1204E"/>
    <w:rsid w:val="00C14F17"/>
    <w:rsid w:val="00C60B59"/>
    <w:rsid w:val="00C74CAB"/>
    <w:rsid w:val="00C77AEB"/>
    <w:rsid w:val="00CC3394"/>
    <w:rsid w:val="00CD1D26"/>
    <w:rsid w:val="00D23E66"/>
    <w:rsid w:val="00D34799"/>
    <w:rsid w:val="00D36310"/>
    <w:rsid w:val="00D92ED1"/>
    <w:rsid w:val="00D96F31"/>
    <w:rsid w:val="00DA38AC"/>
    <w:rsid w:val="00DB3F50"/>
    <w:rsid w:val="00DB6431"/>
    <w:rsid w:val="00DD3C6F"/>
    <w:rsid w:val="00DE4DA3"/>
    <w:rsid w:val="00DF0FA0"/>
    <w:rsid w:val="00DF65CC"/>
    <w:rsid w:val="00DF7E6E"/>
    <w:rsid w:val="00E124F6"/>
    <w:rsid w:val="00E34821"/>
    <w:rsid w:val="00E36FCD"/>
    <w:rsid w:val="00E747A0"/>
    <w:rsid w:val="00EA020B"/>
    <w:rsid w:val="00EA649F"/>
    <w:rsid w:val="00EC55D5"/>
    <w:rsid w:val="00EF7741"/>
    <w:rsid w:val="00F02D22"/>
    <w:rsid w:val="00F16020"/>
    <w:rsid w:val="00F46FD8"/>
    <w:rsid w:val="00FC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27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47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6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2ED1"/>
    <w:rPr>
      <w:rFonts w:ascii="Segoe UI" w:hAnsi="Segoe UI" w:cs="Segoe UI"/>
      <w:sz w:val="18"/>
      <w:szCs w:val="18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0C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72F6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0C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C72F6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347"/>
    <w:rPr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AF634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D92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2ED1"/>
    <w:rPr>
      <w:rFonts w:ascii="Segoe UI" w:hAnsi="Segoe UI" w:cs="Segoe UI"/>
      <w:sz w:val="18"/>
      <w:szCs w:val="18"/>
      <w:lang w:val="en-GB"/>
    </w:rPr>
  </w:style>
  <w:style w:type="paragraph" w:styleId="Antet">
    <w:name w:val="header"/>
    <w:basedOn w:val="Normal"/>
    <w:link w:val="AntetCaracter"/>
    <w:uiPriority w:val="99"/>
    <w:unhideWhenUsed/>
    <w:rsid w:val="000C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0C72F6"/>
    <w:rPr>
      <w:lang w:val="en-GB"/>
    </w:rPr>
  </w:style>
  <w:style w:type="paragraph" w:styleId="Subsol">
    <w:name w:val="footer"/>
    <w:basedOn w:val="Normal"/>
    <w:link w:val="SubsolCaracter"/>
    <w:uiPriority w:val="99"/>
    <w:unhideWhenUsed/>
    <w:rsid w:val="000C7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0C72F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</Pages>
  <Words>725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4924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Liliana Rosu</cp:lastModifiedBy>
  <cp:revision>42</cp:revision>
  <dcterms:created xsi:type="dcterms:W3CDTF">2020-04-24T08:07:00Z</dcterms:created>
  <dcterms:modified xsi:type="dcterms:W3CDTF">2022-12-13T11:18:00Z</dcterms:modified>
</cp:coreProperties>
</file>